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23965" w14:textId="2218E4BD" w:rsidR="00BD12B4" w:rsidRPr="008D7178" w:rsidRDefault="00BD12B4" w:rsidP="008D7178">
      <w:pPr>
        <w:spacing w:line="240" w:lineRule="auto"/>
        <w:jc w:val="right"/>
        <w:rPr>
          <w:rFonts w:ascii="Corbel" w:hAnsi="Corbel"/>
          <w:bCs/>
          <w:i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6D1836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6D1836">
        <w:rPr>
          <w:rFonts w:ascii="Corbel" w:hAnsi="Corbel" w:cs="Corbel"/>
          <w:i/>
          <w:iCs/>
        </w:rPr>
        <w:t>5</w:t>
      </w:r>
    </w:p>
    <w:p w14:paraId="7CFB1461" w14:textId="77777777" w:rsidR="008D7178" w:rsidRPr="008D7178" w:rsidRDefault="008D7178" w:rsidP="008D71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>SYLABUS</w:t>
      </w:r>
    </w:p>
    <w:p w14:paraId="4749DA67" w14:textId="39A31A57" w:rsidR="008D7178" w:rsidRPr="008D7178" w:rsidRDefault="008D7178" w:rsidP="008D71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50011">
        <w:rPr>
          <w:rFonts w:ascii="Corbel" w:hAnsi="Corbel"/>
          <w:i/>
          <w:smallCaps/>
          <w:sz w:val="24"/>
          <w:szCs w:val="24"/>
        </w:rPr>
        <w:t>202</w:t>
      </w:r>
      <w:r w:rsidR="006D1836">
        <w:rPr>
          <w:rFonts w:ascii="Corbel" w:hAnsi="Corbel"/>
          <w:i/>
          <w:smallCaps/>
          <w:sz w:val="24"/>
          <w:szCs w:val="24"/>
        </w:rPr>
        <w:t>5</w:t>
      </w:r>
      <w:r w:rsidR="00050011">
        <w:rPr>
          <w:rFonts w:ascii="Corbel" w:hAnsi="Corbel"/>
          <w:i/>
          <w:smallCaps/>
          <w:sz w:val="24"/>
          <w:szCs w:val="24"/>
        </w:rPr>
        <w:t>-202</w:t>
      </w:r>
      <w:r w:rsidR="006D1836">
        <w:rPr>
          <w:rFonts w:ascii="Corbel" w:hAnsi="Corbel"/>
          <w:i/>
          <w:smallCaps/>
          <w:sz w:val="24"/>
          <w:szCs w:val="24"/>
        </w:rPr>
        <w:t>7</w:t>
      </w:r>
    </w:p>
    <w:p w14:paraId="774C8359" w14:textId="7CF361BC" w:rsidR="008D7178" w:rsidRPr="00EA4832" w:rsidRDefault="008D7178" w:rsidP="008D717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D7178">
        <w:rPr>
          <w:rFonts w:ascii="Corbel" w:hAnsi="Corbel"/>
          <w:sz w:val="20"/>
          <w:szCs w:val="20"/>
        </w:rPr>
        <w:t>Rok akademicki: 202</w:t>
      </w:r>
      <w:r w:rsidR="006D1836">
        <w:rPr>
          <w:rFonts w:ascii="Corbel" w:hAnsi="Corbel"/>
          <w:sz w:val="20"/>
          <w:szCs w:val="20"/>
        </w:rPr>
        <w:t>6</w:t>
      </w:r>
      <w:r w:rsidRPr="008D7178">
        <w:rPr>
          <w:rFonts w:ascii="Corbel" w:hAnsi="Corbel"/>
          <w:sz w:val="20"/>
          <w:szCs w:val="20"/>
        </w:rPr>
        <w:t>/20</w:t>
      </w:r>
      <w:r w:rsidR="00050011">
        <w:rPr>
          <w:rFonts w:ascii="Corbel" w:hAnsi="Corbel"/>
          <w:sz w:val="20"/>
          <w:szCs w:val="20"/>
        </w:rPr>
        <w:t>2</w:t>
      </w:r>
      <w:r w:rsidR="006D1836">
        <w:rPr>
          <w:rFonts w:ascii="Corbel" w:hAnsi="Corbel"/>
          <w:sz w:val="20"/>
          <w:szCs w:val="20"/>
        </w:rPr>
        <w:t>7</w:t>
      </w:r>
    </w:p>
    <w:p w14:paraId="58A00E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59B3AD" w14:textId="45B34BC9" w:rsidR="0085747A" w:rsidRDefault="0085747A" w:rsidP="00E06F8C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E06F8C">
        <w:rPr>
          <w:rFonts w:ascii="Corbel" w:hAnsi="Corbel"/>
          <w:szCs w:val="24"/>
        </w:rPr>
        <w:t xml:space="preserve"> </w:t>
      </w:r>
    </w:p>
    <w:p w14:paraId="60F8D940" w14:textId="77777777" w:rsidR="00E06F8C" w:rsidRPr="009C54AE" w:rsidRDefault="00E06F8C" w:rsidP="00E06F8C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702F91" w14:textId="77777777" w:rsidTr="00B819C8">
        <w:tc>
          <w:tcPr>
            <w:tcW w:w="2694" w:type="dxa"/>
            <w:vAlign w:val="center"/>
          </w:tcPr>
          <w:p w14:paraId="7F4E9F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4AFA47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Ekonomia inwestycji</w:t>
            </w:r>
          </w:p>
        </w:tc>
      </w:tr>
      <w:tr w:rsidR="0085747A" w:rsidRPr="009C54AE" w14:paraId="668542FA" w14:textId="77777777" w:rsidTr="00B819C8">
        <w:tc>
          <w:tcPr>
            <w:tcW w:w="2694" w:type="dxa"/>
            <w:vAlign w:val="center"/>
          </w:tcPr>
          <w:p w14:paraId="3BDD82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F2A3DE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E/II/EUB/C-1.4a</w:t>
            </w:r>
          </w:p>
        </w:tc>
      </w:tr>
      <w:tr w:rsidR="0085747A" w:rsidRPr="009C54AE" w14:paraId="24F72CF6" w14:textId="77777777" w:rsidTr="00B819C8">
        <w:tc>
          <w:tcPr>
            <w:tcW w:w="2694" w:type="dxa"/>
            <w:vAlign w:val="center"/>
          </w:tcPr>
          <w:p w14:paraId="21676E07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F4CA07" w14:textId="766B22BB" w:rsidR="0085747A" w:rsidRPr="009C54AE" w:rsidRDefault="006D1836" w:rsidP="006D18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183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9398B4D" w14:textId="77777777" w:rsidTr="00B819C8">
        <w:tc>
          <w:tcPr>
            <w:tcW w:w="2694" w:type="dxa"/>
            <w:vAlign w:val="center"/>
          </w:tcPr>
          <w:p w14:paraId="398498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DF57D6" w14:textId="3D6B6F52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  <w:r w:rsidR="0081704E">
              <w:rPr>
                <w:rFonts w:ascii="Corbel" w:hAnsi="Corbel"/>
                <w:b w:val="0"/>
                <w:sz w:val="24"/>
                <w:szCs w:val="24"/>
              </w:rPr>
              <w:t xml:space="preserve"> KNS</w:t>
            </w:r>
          </w:p>
        </w:tc>
      </w:tr>
      <w:tr w:rsidR="0085747A" w:rsidRPr="009C54AE" w14:paraId="6E080148" w14:textId="77777777" w:rsidTr="00B819C8">
        <w:tc>
          <w:tcPr>
            <w:tcW w:w="2694" w:type="dxa"/>
            <w:vAlign w:val="center"/>
          </w:tcPr>
          <w:p w14:paraId="3FA1EB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DA47F9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1544646" w14:textId="77777777" w:rsidTr="00B819C8">
        <w:tc>
          <w:tcPr>
            <w:tcW w:w="2694" w:type="dxa"/>
            <w:vAlign w:val="center"/>
          </w:tcPr>
          <w:p w14:paraId="4426219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E37035" w14:textId="65D7D6A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D717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C9D8F9E" w14:textId="77777777" w:rsidTr="00B819C8">
        <w:tc>
          <w:tcPr>
            <w:tcW w:w="2694" w:type="dxa"/>
            <w:vAlign w:val="center"/>
          </w:tcPr>
          <w:p w14:paraId="191894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084DC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1CEACC5" w14:textId="77777777" w:rsidTr="00B819C8">
        <w:tc>
          <w:tcPr>
            <w:tcW w:w="2694" w:type="dxa"/>
            <w:vAlign w:val="center"/>
          </w:tcPr>
          <w:p w14:paraId="239B96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E33756" w14:textId="0ABD36F8" w:rsidR="0085747A" w:rsidRPr="009C54AE" w:rsidRDefault="00895D16" w:rsidP="00CB4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554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2530479" w14:textId="77777777" w:rsidTr="00B819C8">
        <w:tc>
          <w:tcPr>
            <w:tcW w:w="2694" w:type="dxa"/>
            <w:vAlign w:val="center"/>
          </w:tcPr>
          <w:p w14:paraId="70C6C2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2D20E1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0C10396E" w14:textId="77777777" w:rsidTr="00B819C8">
        <w:tc>
          <w:tcPr>
            <w:tcW w:w="2694" w:type="dxa"/>
            <w:vAlign w:val="center"/>
          </w:tcPr>
          <w:p w14:paraId="65DF5A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7BBE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15342B7" w14:textId="77777777" w:rsidTr="00B819C8">
        <w:tc>
          <w:tcPr>
            <w:tcW w:w="2694" w:type="dxa"/>
            <w:vAlign w:val="center"/>
          </w:tcPr>
          <w:p w14:paraId="6577E06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E83558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23B09" w:rsidRPr="009C54AE" w14:paraId="47AA93BF" w14:textId="77777777" w:rsidTr="00B819C8">
        <w:tc>
          <w:tcPr>
            <w:tcW w:w="2694" w:type="dxa"/>
            <w:vAlign w:val="center"/>
          </w:tcPr>
          <w:p w14:paraId="523346D6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317036" w14:textId="72D2E7A1" w:rsidR="00823B09" w:rsidRPr="009C54AE" w:rsidRDefault="00823B09" w:rsidP="00823B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823B09" w:rsidRPr="009C54AE" w14:paraId="3E8775EE" w14:textId="77777777" w:rsidTr="00B819C8">
        <w:tc>
          <w:tcPr>
            <w:tcW w:w="2694" w:type="dxa"/>
            <w:vAlign w:val="center"/>
          </w:tcPr>
          <w:p w14:paraId="75F2CED7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F600BE" w14:textId="77777777" w:rsidR="00823B09" w:rsidRPr="009C54AE" w:rsidRDefault="00823B09" w:rsidP="00823B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6DC3FD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3C258B2">
        <w:rPr>
          <w:rFonts w:ascii="Corbel" w:hAnsi="Corbel"/>
          <w:sz w:val="24"/>
          <w:szCs w:val="24"/>
        </w:rPr>
        <w:t xml:space="preserve">* </w:t>
      </w:r>
      <w:r w:rsidRPr="03C258B2">
        <w:rPr>
          <w:rFonts w:ascii="Corbel" w:hAnsi="Corbel"/>
          <w:i/>
          <w:iCs/>
          <w:sz w:val="24"/>
          <w:szCs w:val="24"/>
        </w:rPr>
        <w:t>-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3C258B2">
        <w:rPr>
          <w:rFonts w:ascii="Corbel" w:hAnsi="Corbel"/>
          <w:b w:val="0"/>
          <w:sz w:val="24"/>
          <w:szCs w:val="24"/>
        </w:rPr>
        <w:t>e,</w:t>
      </w:r>
      <w:r w:rsidR="00CB485C" w:rsidRPr="03C258B2">
        <w:rPr>
          <w:rFonts w:ascii="Corbel" w:hAnsi="Corbel"/>
          <w:b w:val="0"/>
          <w:sz w:val="24"/>
          <w:szCs w:val="24"/>
        </w:rPr>
        <w:t xml:space="preserve"> </w:t>
      </w:r>
      <w:r w:rsidRPr="03C258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2E13A1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7E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F720F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8C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D3F2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DB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BB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A5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7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EB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E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9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57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06322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E58" w14:textId="77777777" w:rsidR="00015B8F" w:rsidRPr="009C54AE" w:rsidRDefault="00CB4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E87" w14:textId="48D5D93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F4EC" w14:textId="12C5935D" w:rsidR="00015B8F" w:rsidRPr="009C54AE" w:rsidRDefault="00895D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E0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1F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C7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A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D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6F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3CB" w14:textId="4D4B1625" w:rsidR="00015B8F" w:rsidRPr="009C54AE" w:rsidRDefault="00C25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2B228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D88AD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0369D9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FC5D5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C5D51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800512B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MS Gothic" w:eastAsia="MS Gothic" w:hAnsi="MS Gothic" w:cs="MS Gothic" w:hint="eastAsia"/>
          <w:b w:val="0"/>
          <w:szCs w:val="24"/>
        </w:rPr>
        <w:t>☐</w:t>
      </w:r>
      <w:r w:rsidRPr="00FC5D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7ED1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D8FD8" w14:textId="2513EC4B" w:rsidR="009C54AE" w:rsidRDefault="00E22FBC" w:rsidP="00CC1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CC18AB">
        <w:rPr>
          <w:rFonts w:ascii="Corbel" w:hAnsi="Corbel"/>
          <w:b w:val="0"/>
          <w:smallCaps w:val="0"/>
          <w:szCs w:val="24"/>
        </w:rPr>
        <w:br/>
      </w:r>
      <w:r w:rsidR="00E06F8C">
        <w:rPr>
          <w:rFonts w:ascii="Corbel" w:hAnsi="Corbel"/>
          <w:b w:val="0"/>
          <w:smallCaps w:val="0"/>
          <w:szCs w:val="24"/>
        </w:rPr>
        <w:t>Z</w:t>
      </w:r>
      <w:r w:rsidR="00CC18AB">
        <w:rPr>
          <w:rFonts w:ascii="Corbel" w:hAnsi="Corbel"/>
          <w:b w:val="0"/>
          <w:smallCaps w:val="0"/>
          <w:szCs w:val="24"/>
        </w:rPr>
        <w:t>aliczenie z oceną</w:t>
      </w:r>
    </w:p>
    <w:p w14:paraId="76C4105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375E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9C2E4" w14:textId="77777777" w:rsidTr="00745302">
        <w:tc>
          <w:tcPr>
            <w:tcW w:w="9670" w:type="dxa"/>
          </w:tcPr>
          <w:p w14:paraId="31BFF86A" w14:textId="77777777" w:rsidR="0085747A" w:rsidRPr="009C54AE" w:rsidRDefault="00CB485C" w:rsidP="00CB48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zarządzania, teorii przedsiębiorstwa, ekonomii i organizacji przedsiębiorstwa.</w:t>
            </w:r>
          </w:p>
        </w:tc>
      </w:tr>
    </w:tbl>
    <w:p w14:paraId="07A66A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1C45CD" w14:textId="77777777" w:rsidR="008D7178" w:rsidRDefault="008D7178" w:rsidP="03C258B2">
      <w:pPr>
        <w:pStyle w:val="Punktygwne"/>
        <w:spacing w:before="0" w:after="0"/>
        <w:rPr>
          <w:rFonts w:ascii="Corbel" w:hAnsi="Corbel"/>
        </w:rPr>
      </w:pPr>
    </w:p>
    <w:p w14:paraId="4B254FEF" w14:textId="12DB09C4" w:rsidR="03C258B2" w:rsidRDefault="03C258B2" w:rsidP="03C258B2">
      <w:pPr>
        <w:pStyle w:val="Punktygwne"/>
        <w:spacing w:before="0" w:after="0"/>
        <w:rPr>
          <w:rFonts w:ascii="Corbel" w:hAnsi="Corbel"/>
        </w:rPr>
      </w:pPr>
    </w:p>
    <w:p w14:paraId="58B74B0D" w14:textId="77777777" w:rsidR="008D7178" w:rsidRDefault="008D71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5ABF39" w14:textId="77777777" w:rsidR="008D7178" w:rsidRDefault="008D71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D470A0" w14:textId="77777777" w:rsidR="008D7178" w:rsidRDefault="008D71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429B3B" w14:textId="7866B902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449EA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6756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F2023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B485C" w:rsidRPr="009C54AE" w14:paraId="2BB18B44" w14:textId="77777777" w:rsidTr="00923D7D">
        <w:tc>
          <w:tcPr>
            <w:tcW w:w="851" w:type="dxa"/>
            <w:vAlign w:val="center"/>
          </w:tcPr>
          <w:p w14:paraId="3D4B3106" w14:textId="77777777" w:rsidR="00CB485C" w:rsidRPr="009C54AE" w:rsidRDefault="00CB48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48C93" w14:textId="77777777" w:rsidR="00CB485C" w:rsidRPr="00FC5D5F" w:rsidRDefault="00CB485C" w:rsidP="00CB48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inwestycji.</w:t>
            </w:r>
          </w:p>
        </w:tc>
      </w:tr>
      <w:tr w:rsidR="00CB485C" w:rsidRPr="009C54AE" w14:paraId="56C36691" w14:textId="77777777" w:rsidTr="00923D7D">
        <w:tc>
          <w:tcPr>
            <w:tcW w:w="851" w:type="dxa"/>
            <w:vAlign w:val="center"/>
          </w:tcPr>
          <w:p w14:paraId="55387B74" w14:textId="77777777" w:rsidR="00CB485C" w:rsidRPr="009C54AE" w:rsidRDefault="00CB48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E5037A" w14:textId="77777777" w:rsidR="00CB485C" w:rsidRPr="00FC5D5F" w:rsidRDefault="00CB485C" w:rsidP="002612A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21429D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983CA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5CA6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9C54AE" w14:paraId="06479C54" w14:textId="77777777" w:rsidTr="00CB485C">
        <w:tc>
          <w:tcPr>
            <w:tcW w:w="1418" w:type="dxa"/>
            <w:vAlign w:val="center"/>
          </w:tcPr>
          <w:p w14:paraId="475F99F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39A334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0DC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485C" w:rsidRPr="009C54AE" w14:paraId="6390E88C" w14:textId="77777777" w:rsidTr="00CB485C">
        <w:tc>
          <w:tcPr>
            <w:tcW w:w="1418" w:type="dxa"/>
          </w:tcPr>
          <w:p w14:paraId="0444F59F" w14:textId="77777777" w:rsidR="00CB485C" w:rsidRPr="00FC5D5F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648F8397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Zna metody oceny efektywności ekonomicznej przedsięwzięć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A0635F3" w14:textId="77777777" w:rsidR="00CB485C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K_W01</w:t>
            </w:r>
          </w:p>
          <w:p w14:paraId="70B825D9" w14:textId="6B508A95" w:rsidR="00123F19" w:rsidRPr="00FC5D5F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CB485C" w:rsidRPr="009C54AE" w14:paraId="695E863A" w14:textId="77777777" w:rsidTr="00CB485C">
        <w:tc>
          <w:tcPr>
            <w:tcW w:w="1418" w:type="dxa"/>
          </w:tcPr>
          <w:p w14:paraId="4936204B" w14:textId="77777777" w:rsidR="00CB485C" w:rsidRPr="00FC5D5F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3C81CA7E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Rozpoznaje wzajemne powiązania i zależności decydujące o efektywności przedsięwzięć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A42172B" w14:textId="77777777" w:rsidR="00CB485C" w:rsidRPr="00FC5D5F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K_W02</w:t>
            </w:r>
          </w:p>
          <w:p w14:paraId="2116238C" w14:textId="0D3C3AC6" w:rsidR="00CB485C" w:rsidRPr="008D7178" w:rsidRDefault="00CB485C" w:rsidP="002612A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</w:p>
        </w:tc>
      </w:tr>
      <w:tr w:rsidR="00CB485C" w:rsidRPr="009C54AE" w14:paraId="19FBA98D" w14:textId="77777777" w:rsidTr="00CB485C">
        <w:tc>
          <w:tcPr>
            <w:tcW w:w="1418" w:type="dxa"/>
          </w:tcPr>
          <w:p w14:paraId="6A504D23" w14:textId="77777777" w:rsidR="00CB485C" w:rsidRPr="00FC5D5F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379" w:type="dxa"/>
          </w:tcPr>
          <w:p w14:paraId="25AC3166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Przeprowadza ocenę efektywności inwestycji rozwojowych i modernizacyjnych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9EFEF4B" w14:textId="77777777" w:rsidR="00CB485C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K_U01</w:t>
            </w:r>
          </w:p>
          <w:p w14:paraId="63CA6985" w14:textId="673F03DB" w:rsidR="00123F19" w:rsidRPr="00FC5D5F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64BBF6E5" w14:textId="5AA7699D" w:rsidR="00CB485C" w:rsidRPr="008D7178" w:rsidRDefault="00CB485C" w:rsidP="002612A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</w:p>
        </w:tc>
      </w:tr>
      <w:tr w:rsidR="00CB485C" w:rsidRPr="009C54AE" w14:paraId="0CA91ECF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173" w14:textId="77777777" w:rsidR="00CB485C" w:rsidRPr="00FC5D5F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0B4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Identyfikuje czynniki decydujące o uzyskaniu efektywności przedsięwzięć inwestycyjnych oraz potrafi ocenić racjonalność przedsięwzięcia inwestycyjnego z punktu widzenia realizacji strategii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204" w14:textId="19829E27" w:rsidR="00123F19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0D7DED2A" w14:textId="330013B0" w:rsidR="00123F19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2C7E8460" w14:textId="77777777" w:rsidR="00CB485C" w:rsidRPr="00FC5D5F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CB485C" w:rsidRPr="009C54AE" w14:paraId="51ADFBC8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D10" w14:textId="77777777" w:rsidR="00CB485C" w:rsidRPr="00FC5D5F" w:rsidRDefault="00CB485C" w:rsidP="002612A3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C5D5F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BB1" w14:textId="40F869CD" w:rsidR="00CB485C" w:rsidRPr="00FC5D5F" w:rsidRDefault="00123F19" w:rsidP="00123F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Dzięki współpracy w zespole i czerpaniu z wiedzy innych osób, p</w:t>
            </w:r>
            <w:r w:rsidR="00CB485C" w:rsidRPr="00FC5D5F">
              <w:rPr>
                <w:rFonts w:ascii="Corbel" w:hAnsi="Corbel"/>
                <w:sz w:val="24"/>
                <w:szCs w:val="24"/>
              </w:rPr>
              <w:t>otrafi proponować rozwiązania inwestycyjne służące realizacji strategii przedsiębiorstwa</w:t>
            </w:r>
            <w:r w:rsidR="00CB485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E64" w14:textId="77777777" w:rsidR="00CB485C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  <w:p w14:paraId="7345A3E8" w14:textId="669708DC" w:rsidR="00123F19" w:rsidRPr="00FC5D5F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</w:tbl>
    <w:p w14:paraId="4B3BDDBA" w14:textId="77777777" w:rsidR="00123F19" w:rsidRDefault="00123F1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BA14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01F4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1825CD" w14:textId="0BF096CE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7308" w:rsidRPr="009C54AE" w14:paraId="0C4E7F1F" w14:textId="77777777" w:rsidTr="00387308">
        <w:tc>
          <w:tcPr>
            <w:tcW w:w="9520" w:type="dxa"/>
          </w:tcPr>
          <w:p w14:paraId="7AFB0DD4" w14:textId="77777777" w:rsidR="00387308" w:rsidRPr="009C54AE" w:rsidRDefault="00387308" w:rsidP="00C41D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7308" w:rsidRPr="009C54AE" w14:paraId="61BCD566" w14:textId="77777777" w:rsidTr="00387308">
        <w:tc>
          <w:tcPr>
            <w:tcW w:w="9520" w:type="dxa"/>
          </w:tcPr>
          <w:p w14:paraId="3A6F7A8A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Podstawowe pojęcia z zakresu inw</w:t>
            </w:r>
            <w:r>
              <w:rPr>
                <w:rFonts w:ascii="Corbel" w:hAnsi="Corbel"/>
                <w:sz w:val="24"/>
                <w:szCs w:val="24"/>
              </w:rPr>
              <w:t>estycji, procesu inwestycyjnego.</w:t>
            </w:r>
            <w:r w:rsidRPr="00FC5D5F">
              <w:rPr>
                <w:rFonts w:ascii="Corbel" w:hAnsi="Corbel"/>
                <w:sz w:val="24"/>
                <w:szCs w:val="24"/>
              </w:rPr>
              <w:t xml:space="preserve"> czynniki decydujące o wyborze lokalizacji inwestycji rzeczowych, interesariusze uczestniczący w projekcie inwestycyjnym.</w:t>
            </w:r>
          </w:p>
        </w:tc>
      </w:tr>
      <w:tr w:rsidR="00387308" w:rsidRPr="009C54AE" w14:paraId="37084B0C" w14:textId="77777777" w:rsidTr="00387308">
        <w:tc>
          <w:tcPr>
            <w:tcW w:w="9520" w:type="dxa"/>
          </w:tcPr>
          <w:p w14:paraId="24539F05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C5D5F">
              <w:rPr>
                <w:rFonts w:ascii="Corbel" w:hAnsi="Corbel"/>
                <w:sz w:val="24"/>
                <w:szCs w:val="24"/>
              </w:rPr>
              <w:t>rzedmiot i zakres inwestycji, wybr</w:t>
            </w:r>
            <w:r>
              <w:rPr>
                <w:rFonts w:ascii="Corbel" w:hAnsi="Corbel"/>
                <w:sz w:val="24"/>
                <w:szCs w:val="24"/>
              </w:rPr>
              <w:t>ane klasyfikacje inwestycji, organizacja procesu inwestycyjnego.</w:t>
            </w:r>
          </w:p>
        </w:tc>
      </w:tr>
      <w:tr w:rsidR="00387308" w:rsidRPr="009C54AE" w14:paraId="66822079" w14:textId="77777777" w:rsidTr="00387308">
        <w:tc>
          <w:tcPr>
            <w:tcW w:w="9520" w:type="dxa"/>
          </w:tcPr>
          <w:p w14:paraId="5433E918" w14:textId="77777777" w:rsidR="00387308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Pr="00FC5D5F">
              <w:rPr>
                <w:rFonts w:ascii="Corbel" w:hAnsi="Corbel"/>
                <w:sz w:val="24"/>
                <w:szCs w:val="24"/>
              </w:rPr>
              <w:t>zynniki decydujące o wyborze lokalizacji inwestycji rzeczowych, interesariusze uczestniczący w projekcie inwestycyjnym.</w:t>
            </w:r>
          </w:p>
        </w:tc>
      </w:tr>
      <w:tr w:rsidR="00387308" w:rsidRPr="009C54AE" w14:paraId="7EC9D823" w14:textId="77777777" w:rsidTr="00387308">
        <w:tc>
          <w:tcPr>
            <w:tcW w:w="9520" w:type="dxa"/>
          </w:tcPr>
          <w:p w14:paraId="2924AB3C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 xml:space="preserve">Teoretyczne podstawy rachunku ekonomicznej efektywności inwestycji (podstawowe zasady rachunku efektywności inwestycji, podstawowe formuły, metody określania efektywności inwestowania). </w:t>
            </w:r>
          </w:p>
        </w:tc>
      </w:tr>
      <w:tr w:rsidR="00387308" w:rsidRPr="009C54AE" w14:paraId="5E28306E" w14:textId="77777777" w:rsidTr="00387308">
        <w:tc>
          <w:tcPr>
            <w:tcW w:w="9520" w:type="dxa"/>
          </w:tcPr>
          <w:p w14:paraId="2075B186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b/>
                <w:bCs/>
                <w:color w:val="482400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lastRenderedPageBreak/>
              <w:t>Charakterystyka metod finansowania inwestycji.</w:t>
            </w:r>
          </w:p>
        </w:tc>
      </w:tr>
      <w:tr w:rsidR="00114B06" w:rsidRPr="009C54AE" w14:paraId="4D217257" w14:textId="77777777" w:rsidTr="00387308">
        <w:tc>
          <w:tcPr>
            <w:tcW w:w="9520" w:type="dxa"/>
          </w:tcPr>
          <w:p w14:paraId="1BB014FA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Określanie przepływów pieniężnych w procesie inwestycyjnym.</w:t>
            </w:r>
          </w:p>
        </w:tc>
      </w:tr>
      <w:tr w:rsidR="00114B06" w:rsidRPr="009C54AE" w14:paraId="1D1098A5" w14:textId="77777777" w:rsidTr="00387308">
        <w:tc>
          <w:tcPr>
            <w:tcW w:w="9520" w:type="dxa"/>
          </w:tcPr>
          <w:p w14:paraId="172C644D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Ustalanie stopy procentowej związanej z inwestycją.</w:t>
            </w:r>
          </w:p>
        </w:tc>
      </w:tr>
      <w:tr w:rsidR="00114B06" w:rsidRPr="009C54AE" w14:paraId="016D5CAD" w14:textId="77777777" w:rsidTr="00387308">
        <w:tc>
          <w:tcPr>
            <w:tcW w:w="9520" w:type="dxa"/>
          </w:tcPr>
          <w:p w14:paraId="20BCAE09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Aktualizacja strumieni pieniężnych – oprocentowanie składane i dyskontowanie.</w:t>
            </w:r>
          </w:p>
        </w:tc>
      </w:tr>
      <w:tr w:rsidR="00114B06" w:rsidRPr="009C54AE" w14:paraId="31911603" w14:textId="77777777" w:rsidTr="00387308">
        <w:tc>
          <w:tcPr>
            <w:tcW w:w="9520" w:type="dxa"/>
          </w:tcPr>
          <w:p w14:paraId="5B88FE4F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 xml:space="preserve">Ocena efektywności inwestycji </w:t>
            </w:r>
            <w:proofErr w:type="gramStart"/>
            <w:r w:rsidRPr="00FC5D5F">
              <w:rPr>
                <w:rFonts w:ascii="Corbel" w:hAnsi="Corbel"/>
                <w:sz w:val="24"/>
                <w:szCs w:val="24"/>
              </w:rPr>
              <w:t>rzeczowych  –</w:t>
            </w:r>
            <w:proofErr w:type="gramEnd"/>
            <w:r w:rsidRPr="00FC5D5F">
              <w:rPr>
                <w:rFonts w:ascii="Corbel" w:hAnsi="Corbel"/>
                <w:sz w:val="24"/>
                <w:szCs w:val="24"/>
              </w:rPr>
              <w:t xml:space="preserve"> studium przypadku.</w:t>
            </w:r>
          </w:p>
        </w:tc>
      </w:tr>
    </w:tbl>
    <w:p w14:paraId="260632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D878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BA4BABB" w14:textId="77777777" w:rsidR="0085747A" w:rsidRPr="009C54AE" w:rsidRDefault="0085747A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F5006ED" w14:textId="77777777" w:rsidR="00114B06" w:rsidRPr="00FC5D5F" w:rsidRDefault="00114B06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5D5F">
        <w:rPr>
          <w:rFonts w:ascii="Corbel" w:hAnsi="Corbel"/>
          <w:b w:val="0"/>
          <w:smallCaps w:val="0"/>
          <w:szCs w:val="24"/>
        </w:rPr>
        <w:t>Ćwiczenia:</w:t>
      </w:r>
      <w:r w:rsidRPr="00FC5D5F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FC5D5F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 w:rsidRPr="00FC5D5F">
        <w:rPr>
          <w:rFonts w:ascii="Corbel" w:hAnsi="Corbel"/>
          <w:b w:val="0"/>
          <w:smallCaps w:val="0"/>
          <w:szCs w:val="24"/>
        </w:rPr>
        <w:t>.</w:t>
      </w:r>
    </w:p>
    <w:p w14:paraId="0C26794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788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FB9D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D774C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A8A2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D5EDBE" w14:textId="77777777" w:rsidTr="00C05F44">
        <w:tc>
          <w:tcPr>
            <w:tcW w:w="1985" w:type="dxa"/>
            <w:vAlign w:val="center"/>
          </w:tcPr>
          <w:p w14:paraId="0D78AE7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9CACC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09863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6FC2B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8D46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4609" w:rsidRPr="009C54AE" w14:paraId="2650ACF0" w14:textId="77777777" w:rsidTr="00C05F44">
        <w:tc>
          <w:tcPr>
            <w:tcW w:w="1985" w:type="dxa"/>
          </w:tcPr>
          <w:p w14:paraId="4E0E850A" w14:textId="244D2C0F" w:rsidR="00454609" w:rsidRPr="00FC5D5F" w:rsidRDefault="000C0490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454609" w:rsidRPr="00FC5D5F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1E12A395" w14:textId="77777777" w:rsidR="00454609" w:rsidRPr="00FC5D5F" w:rsidRDefault="00454609" w:rsidP="002612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egzamin, kolokwium, praca zespołowa, aktywność</w:t>
            </w:r>
            <w:r w:rsidRPr="00FC5D5F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FC5D5F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FC5D5F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</w:tcPr>
          <w:p w14:paraId="4C1A4187" w14:textId="6CDFF59B" w:rsidR="00454609" w:rsidRPr="0089129D" w:rsidRDefault="00454609" w:rsidP="00387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129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54609" w:rsidRPr="009C54AE" w14:paraId="078FFD7E" w14:textId="77777777" w:rsidTr="00C05F44">
        <w:tc>
          <w:tcPr>
            <w:tcW w:w="1985" w:type="dxa"/>
          </w:tcPr>
          <w:p w14:paraId="00074550" w14:textId="77777777" w:rsidR="00454609" w:rsidRPr="00FC5D5F" w:rsidRDefault="00454609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5D5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1FAC489" w14:textId="77777777" w:rsidR="00454609" w:rsidRPr="00FC5D5F" w:rsidRDefault="00454609" w:rsidP="002612A3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egzamin, kolokwium, praca zespołowa, aktywność</w:t>
            </w:r>
            <w:r w:rsidRPr="00FC5D5F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FC5D5F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FC5D5F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</w:tcPr>
          <w:p w14:paraId="7C5297A1" w14:textId="66DE19A4" w:rsidR="00454609" w:rsidRPr="0089129D" w:rsidRDefault="00454609" w:rsidP="003873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29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54609" w:rsidRPr="009C54AE" w14:paraId="44258243" w14:textId="77777777" w:rsidTr="00C05F44">
        <w:tc>
          <w:tcPr>
            <w:tcW w:w="1985" w:type="dxa"/>
          </w:tcPr>
          <w:p w14:paraId="39FC83F2" w14:textId="77777777" w:rsidR="00454609" w:rsidRPr="00FC5D5F" w:rsidRDefault="00454609" w:rsidP="002612A3">
            <w:pPr>
              <w:spacing w:after="0" w:line="240" w:lineRule="auto"/>
              <w:rPr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</w:tcPr>
          <w:p w14:paraId="275EA518" w14:textId="77777777" w:rsidR="00454609" w:rsidRPr="00FC5D5F" w:rsidRDefault="00454609" w:rsidP="002612A3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kolokwium, praca zespołowa</w:t>
            </w:r>
          </w:p>
        </w:tc>
        <w:tc>
          <w:tcPr>
            <w:tcW w:w="2126" w:type="dxa"/>
          </w:tcPr>
          <w:p w14:paraId="74F05CD0" w14:textId="43848B8D" w:rsidR="00454609" w:rsidRPr="0089129D" w:rsidRDefault="00454609" w:rsidP="003873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29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54609" w:rsidRPr="009C54AE" w14:paraId="2F495E8E" w14:textId="77777777" w:rsidTr="00C05F44">
        <w:tc>
          <w:tcPr>
            <w:tcW w:w="1985" w:type="dxa"/>
          </w:tcPr>
          <w:p w14:paraId="6E0310FD" w14:textId="77777777" w:rsidR="00454609" w:rsidRPr="00FC5D5F" w:rsidRDefault="00454609" w:rsidP="002612A3">
            <w:pPr>
              <w:spacing w:after="0" w:line="240" w:lineRule="auto"/>
              <w:rPr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</w:tcPr>
          <w:p w14:paraId="06AFB326" w14:textId="77777777" w:rsidR="00454609" w:rsidRPr="00FC5D5F" w:rsidRDefault="00454609" w:rsidP="002612A3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kolokwium, praca zespołowa</w:t>
            </w:r>
          </w:p>
        </w:tc>
        <w:tc>
          <w:tcPr>
            <w:tcW w:w="2126" w:type="dxa"/>
          </w:tcPr>
          <w:p w14:paraId="1D786863" w14:textId="03924F6E" w:rsidR="00454609" w:rsidRPr="0089129D" w:rsidRDefault="00454609" w:rsidP="003873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29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54609" w:rsidRPr="009C54AE" w14:paraId="41877C9A" w14:textId="77777777" w:rsidTr="00C05F44">
        <w:tc>
          <w:tcPr>
            <w:tcW w:w="1985" w:type="dxa"/>
          </w:tcPr>
          <w:p w14:paraId="2CBD3718" w14:textId="77777777" w:rsidR="00454609" w:rsidRPr="00FC5D5F" w:rsidRDefault="00454609" w:rsidP="002612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</w:tcPr>
          <w:p w14:paraId="71F74E76" w14:textId="77777777" w:rsidR="00454609" w:rsidRPr="00FC5D5F" w:rsidRDefault="00454609" w:rsidP="002612A3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kolokwium, praca zespołowa</w:t>
            </w:r>
          </w:p>
        </w:tc>
        <w:tc>
          <w:tcPr>
            <w:tcW w:w="2126" w:type="dxa"/>
          </w:tcPr>
          <w:p w14:paraId="3789EE4B" w14:textId="1EFDEA02" w:rsidR="00454609" w:rsidRPr="0089129D" w:rsidRDefault="00454609" w:rsidP="003873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29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5C3F3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2913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99406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665906" w14:textId="77777777" w:rsidTr="00923D7D">
        <w:tc>
          <w:tcPr>
            <w:tcW w:w="9670" w:type="dxa"/>
          </w:tcPr>
          <w:p w14:paraId="434D6D49" w14:textId="085CCA3F" w:rsidR="0085747A" w:rsidRPr="009C54AE" w:rsidRDefault="00454609" w:rsidP="00E06F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Zaliczenie ćwiczeń – podstawą oceny pozytywnej jest wynik pracy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(waga 50% oceny końcowej)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, z której student uzyska </w:t>
            </w:r>
            <w:r w:rsidR="00123F19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% wymaganych punktów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przygotowywana w grupach – 50%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D71E3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426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7DD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2CC6CA" w14:textId="77777777" w:rsidTr="003E1941">
        <w:tc>
          <w:tcPr>
            <w:tcW w:w="4962" w:type="dxa"/>
            <w:vAlign w:val="center"/>
          </w:tcPr>
          <w:p w14:paraId="18B157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68570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54609" w:rsidRPr="009C54AE" w14:paraId="7F34165B" w14:textId="77777777" w:rsidTr="00923D7D">
        <w:tc>
          <w:tcPr>
            <w:tcW w:w="4962" w:type="dxa"/>
          </w:tcPr>
          <w:p w14:paraId="58D2EA74" w14:textId="64A72F35" w:rsidR="00454609" w:rsidRPr="009C54AE" w:rsidRDefault="00454609" w:rsidP="00BD1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E795163" w14:textId="5EBF5BCC" w:rsidR="00454609" w:rsidRPr="00FC5D5F" w:rsidRDefault="00895D16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54609" w:rsidRPr="009C54AE" w14:paraId="082E5B26" w14:textId="77777777" w:rsidTr="00923D7D">
        <w:tc>
          <w:tcPr>
            <w:tcW w:w="4962" w:type="dxa"/>
          </w:tcPr>
          <w:p w14:paraId="0C4AA7A2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0DAE05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D9CA2F" w14:textId="77777777" w:rsidR="00454609" w:rsidRPr="00FC5D5F" w:rsidRDefault="00454609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54609" w:rsidRPr="009C54AE" w14:paraId="2C8A5F3D" w14:textId="77777777" w:rsidTr="00923D7D">
        <w:tc>
          <w:tcPr>
            <w:tcW w:w="4962" w:type="dxa"/>
          </w:tcPr>
          <w:p w14:paraId="355EAB15" w14:textId="239C779C" w:rsidR="00454609" w:rsidRPr="009C54AE" w:rsidRDefault="00454609" w:rsidP="004D45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D45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BD604FF" w14:textId="00769C74" w:rsidR="00454609" w:rsidRPr="00FC5D5F" w:rsidRDefault="00895D16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454609" w:rsidRPr="009C54AE" w14:paraId="6DC76D35" w14:textId="77777777" w:rsidTr="00923D7D">
        <w:tc>
          <w:tcPr>
            <w:tcW w:w="4962" w:type="dxa"/>
          </w:tcPr>
          <w:p w14:paraId="53746E44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B70F01" w14:textId="63B39406" w:rsidR="00454609" w:rsidRPr="00FC5D5F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454609" w:rsidRPr="009C54AE" w14:paraId="291BCB23" w14:textId="77777777" w:rsidTr="00923D7D">
        <w:tc>
          <w:tcPr>
            <w:tcW w:w="4962" w:type="dxa"/>
          </w:tcPr>
          <w:p w14:paraId="16B56DE9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464D99" w14:textId="433F74EF" w:rsidR="00454609" w:rsidRPr="00FC5D5F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A4CCE6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9784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12A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1C028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5449"/>
      </w:tblGrid>
      <w:tr w:rsidR="0085747A" w:rsidRPr="009C54AE" w14:paraId="395CC237" w14:textId="77777777" w:rsidTr="00FF4E55">
        <w:trPr>
          <w:trHeight w:val="397"/>
        </w:trPr>
        <w:tc>
          <w:tcPr>
            <w:tcW w:w="3969" w:type="dxa"/>
          </w:tcPr>
          <w:p w14:paraId="73E3C8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493E8F5" w14:textId="0C5AD525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4679A95" w14:textId="77777777" w:rsidTr="00FF4E55">
        <w:trPr>
          <w:trHeight w:val="397"/>
        </w:trPr>
        <w:tc>
          <w:tcPr>
            <w:tcW w:w="3969" w:type="dxa"/>
          </w:tcPr>
          <w:p w14:paraId="36938F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5E95B7C" w14:textId="13AF9B0D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5A22D9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BC674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D3E69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D43D4" w:rsidRPr="009C54AE" w14:paraId="37A0867C" w14:textId="77777777" w:rsidTr="00FF4E55">
        <w:trPr>
          <w:trHeight w:val="397"/>
        </w:trPr>
        <w:tc>
          <w:tcPr>
            <w:tcW w:w="9497" w:type="dxa"/>
          </w:tcPr>
          <w:p w14:paraId="1B410A3E" w14:textId="77777777" w:rsidR="003D43D4" w:rsidRPr="00FC5D5F" w:rsidRDefault="003D43D4" w:rsidP="002612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329D87" w14:textId="77777777" w:rsidR="003D43D4" w:rsidRPr="00FC5D5F" w:rsidRDefault="003D43D4" w:rsidP="003D43D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6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Liberadzki K., Liberadzki M., Analiza inwestycji: wybrane zagadnienia, Szkoła Główna Handlowa. Oficyna Wydawnicza, Warszawa 2012.</w:t>
            </w:r>
          </w:p>
          <w:p w14:paraId="15D215F1" w14:textId="77777777" w:rsidR="003D43D4" w:rsidRPr="00FC5D5F" w:rsidRDefault="003D43D4" w:rsidP="003D43D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6" w:hanging="283"/>
              <w:jc w:val="both"/>
              <w:rPr>
                <w:rFonts w:ascii="Corbel" w:hAnsi="Corbel"/>
                <w:b/>
                <w:smallCaps/>
                <w:szCs w:val="24"/>
                <w:lang w:eastAsia="pl-PL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Michalak A., Finansowanie inwestycji w teorii i praktyce, Wydawnictwo Naukowe PWN, Warszawa 2011.</w:t>
            </w:r>
          </w:p>
        </w:tc>
      </w:tr>
      <w:tr w:rsidR="003D43D4" w:rsidRPr="009C54AE" w14:paraId="1617E327" w14:textId="77777777" w:rsidTr="00FF4E55">
        <w:trPr>
          <w:trHeight w:val="397"/>
        </w:trPr>
        <w:tc>
          <w:tcPr>
            <w:tcW w:w="9497" w:type="dxa"/>
          </w:tcPr>
          <w:p w14:paraId="245404E9" w14:textId="77777777" w:rsidR="003D43D4" w:rsidRPr="00FC5D5F" w:rsidRDefault="003D43D4" w:rsidP="002612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64D2B85" w14:textId="77777777" w:rsidR="003D43D4" w:rsidRDefault="003D43D4" w:rsidP="003D43D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Rębilas R., Finansowanie inwestycji przedsiębiorstw, Difin, Warszawa 2014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98B7518" w14:textId="77777777" w:rsidR="003D43D4" w:rsidRPr="00FC5D5F" w:rsidRDefault="003D43D4" w:rsidP="003D43D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</w:t>
            </w:r>
            <w:r w:rsidRPr="00FC5D5F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D7202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E7C5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118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87A94" w14:textId="77777777" w:rsidR="0063172D" w:rsidRDefault="0063172D" w:rsidP="00C16ABF">
      <w:pPr>
        <w:spacing w:after="0" w:line="240" w:lineRule="auto"/>
      </w:pPr>
      <w:r>
        <w:separator/>
      </w:r>
    </w:p>
  </w:endnote>
  <w:endnote w:type="continuationSeparator" w:id="0">
    <w:p w14:paraId="49E61142" w14:textId="77777777" w:rsidR="0063172D" w:rsidRDefault="006317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2DEA" w14:textId="77777777" w:rsidR="0063172D" w:rsidRDefault="0063172D" w:rsidP="00C16ABF">
      <w:pPr>
        <w:spacing w:after="0" w:line="240" w:lineRule="auto"/>
      </w:pPr>
      <w:r>
        <w:separator/>
      </w:r>
    </w:p>
  </w:footnote>
  <w:footnote w:type="continuationSeparator" w:id="0">
    <w:p w14:paraId="30DAD818" w14:textId="77777777" w:rsidR="0063172D" w:rsidRDefault="0063172D" w:rsidP="00C16ABF">
      <w:pPr>
        <w:spacing w:after="0" w:line="240" w:lineRule="auto"/>
      </w:pPr>
      <w:r>
        <w:continuationSeparator/>
      </w:r>
    </w:p>
  </w:footnote>
  <w:footnote w:id="1">
    <w:p w14:paraId="72E09A0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AD0"/>
    <w:multiLevelType w:val="hybridMultilevel"/>
    <w:tmpl w:val="18B05A18"/>
    <w:lvl w:ilvl="0" w:tplc="BD46AC7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6565"/>
    <w:multiLevelType w:val="hybridMultilevel"/>
    <w:tmpl w:val="0994D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E3A8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801039">
    <w:abstractNumId w:val="2"/>
  </w:num>
  <w:num w:numId="2" w16cid:durableId="65152704">
    <w:abstractNumId w:val="3"/>
  </w:num>
  <w:num w:numId="3" w16cid:durableId="1278869950">
    <w:abstractNumId w:val="0"/>
  </w:num>
  <w:num w:numId="4" w16cid:durableId="20152647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6A6"/>
    <w:rsid w:val="00042A51"/>
    <w:rsid w:val="00042D2E"/>
    <w:rsid w:val="00044C82"/>
    <w:rsid w:val="0005001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490"/>
    <w:rsid w:val="000D0350"/>
    <w:rsid w:val="000D04B0"/>
    <w:rsid w:val="000F1C57"/>
    <w:rsid w:val="000F5615"/>
    <w:rsid w:val="00114B06"/>
    <w:rsid w:val="00117694"/>
    <w:rsid w:val="00123F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AE4"/>
    <w:rsid w:val="002B4D55"/>
    <w:rsid w:val="002B5EA0"/>
    <w:rsid w:val="002B6119"/>
    <w:rsid w:val="002C1F06"/>
    <w:rsid w:val="002D3375"/>
    <w:rsid w:val="002D5818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384"/>
    <w:rsid w:val="00387308"/>
    <w:rsid w:val="003919F2"/>
    <w:rsid w:val="003A0A5B"/>
    <w:rsid w:val="003A1176"/>
    <w:rsid w:val="003C0BAE"/>
    <w:rsid w:val="003D18A9"/>
    <w:rsid w:val="003D43D4"/>
    <w:rsid w:val="003D6CE2"/>
    <w:rsid w:val="003E1941"/>
    <w:rsid w:val="003E2FE6"/>
    <w:rsid w:val="003E49D5"/>
    <w:rsid w:val="003F1AB7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4609"/>
    <w:rsid w:val="00461EFC"/>
    <w:rsid w:val="004652C2"/>
    <w:rsid w:val="004706D1"/>
    <w:rsid w:val="00471326"/>
    <w:rsid w:val="0047598D"/>
    <w:rsid w:val="00481F9A"/>
    <w:rsid w:val="004840FD"/>
    <w:rsid w:val="00490F7D"/>
    <w:rsid w:val="00491678"/>
    <w:rsid w:val="004968E2"/>
    <w:rsid w:val="004A3EEA"/>
    <w:rsid w:val="004A4D1F"/>
    <w:rsid w:val="004D4589"/>
    <w:rsid w:val="004D5282"/>
    <w:rsid w:val="004F1551"/>
    <w:rsid w:val="004F55A3"/>
    <w:rsid w:val="004F71E4"/>
    <w:rsid w:val="0050496F"/>
    <w:rsid w:val="00513B6F"/>
    <w:rsid w:val="00517C63"/>
    <w:rsid w:val="005363C4"/>
    <w:rsid w:val="00536BDE"/>
    <w:rsid w:val="00543ACC"/>
    <w:rsid w:val="00551608"/>
    <w:rsid w:val="0056696D"/>
    <w:rsid w:val="0059484D"/>
    <w:rsid w:val="00597CDC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72D"/>
    <w:rsid w:val="00633DAA"/>
    <w:rsid w:val="00647FA8"/>
    <w:rsid w:val="00650C5F"/>
    <w:rsid w:val="00654934"/>
    <w:rsid w:val="006620D9"/>
    <w:rsid w:val="00671958"/>
    <w:rsid w:val="00675843"/>
    <w:rsid w:val="00696477"/>
    <w:rsid w:val="006A2410"/>
    <w:rsid w:val="006C65E1"/>
    <w:rsid w:val="006D050F"/>
    <w:rsid w:val="006D1836"/>
    <w:rsid w:val="006D6139"/>
    <w:rsid w:val="006E5D65"/>
    <w:rsid w:val="006F1282"/>
    <w:rsid w:val="006F1FBC"/>
    <w:rsid w:val="006F31E2"/>
    <w:rsid w:val="007050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A31"/>
    <w:rsid w:val="00790E27"/>
    <w:rsid w:val="007A4022"/>
    <w:rsid w:val="007A6E6E"/>
    <w:rsid w:val="007C3299"/>
    <w:rsid w:val="007C3BCC"/>
    <w:rsid w:val="007C4546"/>
    <w:rsid w:val="007D6E56"/>
    <w:rsid w:val="007F4155"/>
    <w:rsid w:val="008066E2"/>
    <w:rsid w:val="0081554D"/>
    <w:rsid w:val="0081704E"/>
    <w:rsid w:val="0081707E"/>
    <w:rsid w:val="00823B09"/>
    <w:rsid w:val="008449B3"/>
    <w:rsid w:val="008552A2"/>
    <w:rsid w:val="0085747A"/>
    <w:rsid w:val="00884922"/>
    <w:rsid w:val="00885F64"/>
    <w:rsid w:val="008917F9"/>
    <w:rsid w:val="00895D16"/>
    <w:rsid w:val="008A45F7"/>
    <w:rsid w:val="008A7DBA"/>
    <w:rsid w:val="008C0CC0"/>
    <w:rsid w:val="008C19A9"/>
    <w:rsid w:val="008C379D"/>
    <w:rsid w:val="008C5147"/>
    <w:rsid w:val="008C5359"/>
    <w:rsid w:val="008C5363"/>
    <w:rsid w:val="008D3DFB"/>
    <w:rsid w:val="008D7178"/>
    <w:rsid w:val="008E64F4"/>
    <w:rsid w:val="008F12C9"/>
    <w:rsid w:val="008F6E29"/>
    <w:rsid w:val="00916188"/>
    <w:rsid w:val="00923D7D"/>
    <w:rsid w:val="009353F8"/>
    <w:rsid w:val="009508DF"/>
    <w:rsid w:val="00950DAC"/>
    <w:rsid w:val="00954A07"/>
    <w:rsid w:val="00984B23"/>
    <w:rsid w:val="00991867"/>
    <w:rsid w:val="00997F14"/>
    <w:rsid w:val="009A78D9"/>
    <w:rsid w:val="009B2A0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4D7"/>
    <w:rsid w:val="00A14E53"/>
    <w:rsid w:val="00A155EE"/>
    <w:rsid w:val="00A2245B"/>
    <w:rsid w:val="00A30110"/>
    <w:rsid w:val="00A36899"/>
    <w:rsid w:val="00A371F6"/>
    <w:rsid w:val="00A409B9"/>
    <w:rsid w:val="00A43BF6"/>
    <w:rsid w:val="00A53FA5"/>
    <w:rsid w:val="00A54817"/>
    <w:rsid w:val="00A554F8"/>
    <w:rsid w:val="00A601C8"/>
    <w:rsid w:val="00A60799"/>
    <w:rsid w:val="00A83D4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2B4"/>
    <w:rsid w:val="00BD3869"/>
    <w:rsid w:val="00BD66E9"/>
    <w:rsid w:val="00BD6FF4"/>
    <w:rsid w:val="00BF2C41"/>
    <w:rsid w:val="00C058B4"/>
    <w:rsid w:val="00C05F44"/>
    <w:rsid w:val="00C131B5"/>
    <w:rsid w:val="00C16ABF"/>
    <w:rsid w:val="00C16F4D"/>
    <w:rsid w:val="00C170AE"/>
    <w:rsid w:val="00C2580E"/>
    <w:rsid w:val="00C26CB7"/>
    <w:rsid w:val="00C324C1"/>
    <w:rsid w:val="00C36992"/>
    <w:rsid w:val="00C56036"/>
    <w:rsid w:val="00C61DC5"/>
    <w:rsid w:val="00C67E92"/>
    <w:rsid w:val="00C70A26"/>
    <w:rsid w:val="00C766DF"/>
    <w:rsid w:val="00C810D8"/>
    <w:rsid w:val="00C94B98"/>
    <w:rsid w:val="00CA2B96"/>
    <w:rsid w:val="00CA5089"/>
    <w:rsid w:val="00CA56E5"/>
    <w:rsid w:val="00CB485C"/>
    <w:rsid w:val="00CC18AB"/>
    <w:rsid w:val="00CD6897"/>
    <w:rsid w:val="00CE5BAC"/>
    <w:rsid w:val="00CF03D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6F8C"/>
    <w:rsid w:val="00E129B8"/>
    <w:rsid w:val="00E21E7D"/>
    <w:rsid w:val="00E22FBC"/>
    <w:rsid w:val="00E24BF5"/>
    <w:rsid w:val="00E25338"/>
    <w:rsid w:val="00E51E44"/>
    <w:rsid w:val="00E537E6"/>
    <w:rsid w:val="00E63348"/>
    <w:rsid w:val="00E661B9"/>
    <w:rsid w:val="00E742AA"/>
    <w:rsid w:val="00E77E88"/>
    <w:rsid w:val="00E8107D"/>
    <w:rsid w:val="00E9449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E55"/>
    <w:rsid w:val="00FF5E7D"/>
    <w:rsid w:val="03C2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268C"/>
  <w15:docId w15:val="{77264FEF-70A0-43EB-B81F-2E13DB06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7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71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717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71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717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1BA7-5E31-4E51-8B09-8E993A5CE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57EE98-D7AE-40D2-B4D3-5B6C518DC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90BEEA-340B-44A0-BC64-3DFDA850C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52F31-CE77-4450-8614-24CDBD2F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808</Words>
  <Characters>4853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2022-05-31T05:28:00Z</dcterms:created>
  <dcterms:modified xsi:type="dcterms:W3CDTF">2025-07-01T11:16:00Z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